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73EE" w14:textId="7FC57493" w:rsidR="00DA6694" w:rsidRDefault="00DA6694" w:rsidP="0023397F">
      <w:pPr>
        <w:spacing w:after="0" w:line="240" w:lineRule="auto"/>
        <w:ind w:right="-15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ID"/>
          <w14:ligatures w14:val="none"/>
        </w:rPr>
      </w:pPr>
      <w:r w:rsidRPr="0023397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en-ID"/>
          <w14:ligatures w14:val="none"/>
        </w:rPr>
        <w:t>Assignment 4: Studi Kasus</w:t>
      </w:r>
    </w:p>
    <w:p w14:paraId="4E3D6EEF" w14:textId="77777777" w:rsidR="0023397F" w:rsidRPr="0023397F" w:rsidRDefault="0023397F" w:rsidP="0023397F">
      <w:pPr>
        <w:spacing w:after="0" w:line="240" w:lineRule="auto"/>
        <w:ind w:right="-15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en-ID"/>
          <w14:ligatures w14:val="none"/>
        </w:rPr>
      </w:pPr>
    </w:p>
    <w:p w14:paraId="53D73951" w14:textId="77777777" w:rsidR="00DA6694" w:rsidRPr="0023397F" w:rsidRDefault="00DA6694" w:rsidP="00DA6694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2339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D"/>
          <w14:ligatures w14:val="none"/>
        </w:rPr>
        <w:t xml:space="preserve">TP: </w:t>
      </w:r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Memahami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pengaruh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permintaan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dan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penawaran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terhadap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keseimbangan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pasar.</w:t>
      </w:r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02BEB9B0" w14:textId="77777777" w:rsidR="00DA6694" w:rsidRPr="0023397F" w:rsidRDefault="00DA6694" w:rsidP="00DA6694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69E63F92" w14:textId="77777777" w:rsidR="00DA6694" w:rsidRDefault="00DA6694" w:rsidP="00DA66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proofErr w:type="spellStart"/>
      <w:r w:rsidRPr="002339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D"/>
          <w14:ligatures w14:val="none"/>
        </w:rPr>
        <w:t>Instruksi</w:t>
      </w:r>
      <w:proofErr w:type="spellEnd"/>
      <w:r w:rsidRPr="002339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en-ID"/>
          <w14:ligatures w14:val="none"/>
        </w:rPr>
        <w:t xml:space="preserve">: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Berdasarkan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situasi-situasi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berikut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ini, coba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identifikasi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apa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yang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akan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terjadi kepada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harga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dan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kuantitas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keseimbangan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. Kamu bisa menggunakan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kurva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sebagai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alat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bantu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 xml:space="preserve"> dan </w:t>
      </w:r>
      <w:proofErr w:type="spellStart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jelaskan</w:t>
      </w:r>
      <w:proofErr w:type="spellEnd"/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ID"/>
          <w14:ligatures w14:val="none"/>
        </w:rPr>
        <w:t>.</w:t>
      </w:r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11C33170" w14:textId="77777777" w:rsidR="0023397F" w:rsidRPr="0023397F" w:rsidRDefault="0023397F" w:rsidP="00DA66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4499"/>
      </w:tblGrid>
      <w:tr w:rsidR="00DA6694" w:rsidRPr="0023397F" w14:paraId="43BAF201" w14:textId="77777777" w:rsidTr="00DA6694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4121AB71" w14:textId="77777777" w:rsidR="00DA6694" w:rsidRPr="0023397F" w:rsidRDefault="00DA6694" w:rsidP="00DA6694">
            <w:pPr>
              <w:spacing w:after="0" w:line="240" w:lineRule="auto"/>
              <w:jc w:val="center"/>
              <w:textAlignment w:val="baseline"/>
              <w:divId w:val="24623448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Kasus 1</w:t>
            </w: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DA6694" w:rsidRPr="0023397F" w14:paraId="1F05CA22" w14:textId="77777777" w:rsidTr="00DA6694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727AC" w14:textId="77777777" w:rsidR="00DA6694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Terdapat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wabah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virus yang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ditemukan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pada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sekumpulan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ternak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ayam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. Hal ini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menyebabkan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ketakutan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untuk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mengkonsumsi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ayam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karena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masalah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kesehatan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.</w:t>
            </w: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75E2F60A" w14:textId="77777777" w:rsidR="0023397F" w:rsidRP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</w:tr>
      <w:tr w:rsidR="00DA6694" w:rsidRPr="0023397F" w14:paraId="02955B75" w14:textId="77777777" w:rsidTr="00DA669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3C282E6D" w14:textId="77777777" w:rsidR="00DA6694" w:rsidRPr="0023397F" w:rsidRDefault="00DA6694" w:rsidP="00DA66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Kurva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Keseimbangan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6C89EEA7" w14:textId="77777777" w:rsidR="00DA6694" w:rsidRPr="0023397F" w:rsidRDefault="00DA6694" w:rsidP="00DA66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Penjelasan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DA6694" w:rsidRPr="0023397F" w14:paraId="15D7F9C8" w14:textId="77777777" w:rsidTr="00DA669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24270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211B9F9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3BC6AA6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4F848BAF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2AEF96FC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4480164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00E3FF6F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CB040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1866CEC0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3B1655E5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62EA0A3B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3BFE0C25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46771717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47BF28F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62CA9C8D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045304F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4028D96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097C684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D01E7E2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0C74FF3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C6C67C4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C9932FB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9F3CA2D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69A773A1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7F8AEAF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38C2586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2D6D93B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CD5DE23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D522586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CFF3CB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6869A8D8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A000CC1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070A29F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33CFE03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CB0C664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79763AF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</w:tr>
      <w:tr w:rsidR="00DA6694" w:rsidRPr="0023397F" w14:paraId="322B2860" w14:textId="77777777" w:rsidTr="00DA6694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632E5" w14:textId="77777777" w:rsidR="00DA6694" w:rsidRPr="0023397F" w:rsidRDefault="00DA6694" w:rsidP="00DA66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lastRenderedPageBreak/>
              <w:t>Kasus 2</w:t>
            </w: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DA6694" w:rsidRPr="0023397F" w14:paraId="14AAB153" w14:textId="77777777" w:rsidTr="00DA6694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51294" w14:textId="77777777" w:rsidR="00DA6694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Terjadi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peningkatan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polusi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udara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menyebabkan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penyakit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di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suatu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daerah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. Hal ini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membuat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pemerintah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mengeluarkan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kebijakan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penarikan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subsidi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BBM dan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menganjurkan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masyarakat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untuk mengurangi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penggunaan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kendaraan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bermotor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.</w:t>
            </w: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3CB8B2A8" w14:textId="77777777" w:rsidR="0023397F" w:rsidRP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</w:tr>
      <w:tr w:rsidR="00DA6694" w:rsidRPr="0023397F" w14:paraId="6747C93F" w14:textId="77777777" w:rsidTr="00DA669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73616BE8" w14:textId="77777777" w:rsidR="00DA6694" w:rsidRPr="0023397F" w:rsidRDefault="00DA6694" w:rsidP="00DA66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Kurva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Keseimbangan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7B758A4E" w14:textId="77777777" w:rsidR="00DA6694" w:rsidRPr="0023397F" w:rsidRDefault="00DA6694" w:rsidP="00DA66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Penjelasan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DA6694" w:rsidRPr="0023397F" w14:paraId="6C4FD967" w14:textId="77777777" w:rsidTr="00DA669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059E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508652A7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4C1DB90B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2B50B5D0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525BA5BB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20F1E77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7B4A066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61E4FB34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2885ECE8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E5327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5028D4F6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497EBA62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1DC1135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7A1869D7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69773D9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797BCF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00BA14E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5CB8E46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E0D99CB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F8D803B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BEE6D07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651EBC6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606D1CC1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3B3B228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6F89B0E7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4DD6408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19FE000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B9A9DE0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5F6BE92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C2989B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03989AD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304C963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972ED07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05CCB05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C54699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24E64E8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AECE182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6DC4F7B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09B61F8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8B1BF44" w14:textId="77777777" w:rsidR="00DA6694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F59970B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3C11706" w14:textId="77777777" w:rsidR="0023397F" w:rsidRP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88C0D57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5F81EEE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BD92518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3101DB1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</w:tr>
      <w:tr w:rsidR="00DA6694" w:rsidRPr="0023397F" w14:paraId="0FCB511A" w14:textId="77777777" w:rsidTr="00DA6694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436E8" w14:textId="77777777" w:rsidR="00DA6694" w:rsidRPr="0023397F" w:rsidRDefault="00DA6694" w:rsidP="00DA66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lastRenderedPageBreak/>
              <w:t>Kasus 3</w:t>
            </w: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DA6694" w:rsidRPr="0023397F" w14:paraId="5AEE7599" w14:textId="77777777" w:rsidTr="00DA6694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9D16E" w14:textId="77777777" w:rsidR="00DA6694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Terdapat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peningkatan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teknologi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produksi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dalam industry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tekstil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yang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diperoleh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dari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hasil kolaborasi negara ASEAN.</w:t>
            </w: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05F31EBA" w14:textId="77777777" w:rsidR="0023397F" w:rsidRP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</w:tr>
      <w:tr w:rsidR="00DA6694" w:rsidRPr="0023397F" w14:paraId="28948F82" w14:textId="77777777" w:rsidTr="00DA669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092258FC" w14:textId="77777777" w:rsidR="00DA6694" w:rsidRPr="0023397F" w:rsidRDefault="00DA6694" w:rsidP="00DA66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Kurva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Keseimbangan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05BC6C54" w14:textId="77777777" w:rsidR="00DA6694" w:rsidRPr="0023397F" w:rsidRDefault="00DA6694" w:rsidP="00DA66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Penjelasan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DA6694" w:rsidRPr="0023397F" w14:paraId="394C94D7" w14:textId="77777777" w:rsidTr="00DA669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24285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7CCECF6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24F81350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5C09BD00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7CA49A23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51BA3B8E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708BA6C0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388910BB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53AEDF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0E689228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5CBBC6CC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2AC657C7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014F53B6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6DE6051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7B759E1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9291752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245EF2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37FCD05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38E4565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E27603D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212F3FF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987F532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B9D3E7F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57A753F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1E9CE90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03898DE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2828DFC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C5B11AA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664FA0AD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83FD45C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B897EAD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05282CE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CD62E27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6ED0F5F9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27E7D57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6058A211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12AAF61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FBC595C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314E77C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166BC36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F2CFA44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72E6081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134702E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4D191C3" w14:textId="77777777" w:rsidR="00DA6694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C6CA023" w14:textId="77777777" w:rsidR="0023397F" w:rsidRP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7518C49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62234B4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</w:tr>
      <w:tr w:rsidR="00DA6694" w:rsidRPr="0023397F" w14:paraId="1A1C1D63" w14:textId="77777777" w:rsidTr="00DA6694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49F6BF77" w14:textId="77777777" w:rsidR="00DA6694" w:rsidRPr="0023397F" w:rsidRDefault="00DA6694" w:rsidP="00DA66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lastRenderedPageBreak/>
              <w:t>Kasus 4</w:t>
            </w: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DA6694" w:rsidRPr="0023397F" w14:paraId="702C7C7F" w14:textId="77777777" w:rsidTr="00DA6694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767E4" w14:textId="77777777" w:rsidR="00DA6694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Penggunaan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media social seperti Instagram, twitter, dan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tiktok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sebagai media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pemasaran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sudah sangat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terbukti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di masa ini. Media social mampu menciptakan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ledakan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selera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masyarakat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terhadap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suatu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produk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. Saat ini, media social mendorong Masyarakat untuk memiliki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gaya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hidup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sehat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,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sehingga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produk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olahraga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dan makanan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sehat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menjadi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digemari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masyarakat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dan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permintaannya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melonjak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en-ID"/>
                <w14:ligatures w14:val="none"/>
              </w:rPr>
              <w:t>.</w:t>
            </w: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43A01AAF" w14:textId="77777777" w:rsidR="0023397F" w:rsidRP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</w:tr>
      <w:tr w:rsidR="00DA6694" w:rsidRPr="0023397F" w14:paraId="352E3E7D" w14:textId="77777777" w:rsidTr="00DA669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75B0F491" w14:textId="77777777" w:rsidR="00DA6694" w:rsidRPr="0023397F" w:rsidRDefault="00DA6694" w:rsidP="00DA66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 xml:space="preserve">Kurva </w:t>
            </w:r>
            <w:proofErr w:type="spellStart"/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Keseimbangan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/>
            <w:hideMark/>
          </w:tcPr>
          <w:p w14:paraId="20A35630" w14:textId="77777777" w:rsidR="00DA6694" w:rsidRPr="0023397F" w:rsidRDefault="00DA6694" w:rsidP="00DA66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proofErr w:type="spellStart"/>
            <w:r w:rsidRPr="002339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n-ID"/>
                <w14:ligatures w14:val="none"/>
              </w:rPr>
              <w:t>Penjelasan</w:t>
            </w:r>
            <w:proofErr w:type="spellEnd"/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  <w:tr w:rsidR="00DA6694" w:rsidRPr="0023397F" w14:paraId="26B85BE7" w14:textId="77777777" w:rsidTr="00DA6694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00D16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4AA2F05D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67EC04C9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64808D86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32C24D35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6318C9EF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4907D44E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3DA752C3" w14:textId="77777777" w:rsidR="00DA6694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53A92C0A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CFFB06A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75F27CF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5FF69AB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5173B43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54DD7F4E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289D8FD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68969E9F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0F2143C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DFA45C2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851DD32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C8133A1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59F867A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4B8404A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ADB2C99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E85CB70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9501E17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262CB91E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72189E1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73A6449F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35FA9F34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B136F27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011F696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1D75F734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00CCDF35" w14:textId="77777777" w:rsid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  <w:p w14:paraId="4C687F30" w14:textId="77777777" w:rsidR="0023397F" w:rsidRPr="0023397F" w:rsidRDefault="0023397F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43FE2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lastRenderedPageBreak/>
              <w:t> </w:t>
            </w:r>
          </w:p>
          <w:p w14:paraId="5273AD13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3AC381ED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795C3AA2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  <w:p w14:paraId="62425B60" w14:textId="77777777" w:rsidR="00DA6694" w:rsidRPr="0023397F" w:rsidRDefault="00DA6694" w:rsidP="00DA66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</w:pPr>
            <w:r w:rsidRPr="002339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D"/>
                <w14:ligatures w14:val="none"/>
              </w:rPr>
              <w:t> </w:t>
            </w:r>
          </w:p>
        </w:tc>
      </w:tr>
    </w:tbl>
    <w:p w14:paraId="09AA6139" w14:textId="77777777" w:rsidR="00DA6694" w:rsidRPr="0023397F" w:rsidRDefault="00DA6694" w:rsidP="00DA66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</w:pPr>
      <w:r w:rsidRPr="0023397F">
        <w:rPr>
          <w:rFonts w:ascii="Times New Roman" w:eastAsia="Times New Roman" w:hAnsi="Times New Roman" w:cs="Times New Roman"/>
          <w:kern w:val="0"/>
          <w:sz w:val="28"/>
          <w:szCs w:val="28"/>
          <w:lang w:eastAsia="en-ID"/>
          <w14:ligatures w14:val="none"/>
        </w:rPr>
        <w:t> </w:t>
      </w:r>
    </w:p>
    <w:p w14:paraId="419213C2" w14:textId="77777777" w:rsidR="00630327" w:rsidRPr="0023397F" w:rsidRDefault="00630327">
      <w:pPr>
        <w:rPr>
          <w:rFonts w:ascii="Times New Roman" w:hAnsi="Times New Roman" w:cs="Times New Roman"/>
          <w:sz w:val="28"/>
          <w:szCs w:val="28"/>
        </w:rPr>
      </w:pPr>
    </w:p>
    <w:sectPr w:rsidR="00630327" w:rsidRPr="0023397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F1BE" w14:textId="77777777" w:rsidR="00FD2A81" w:rsidRDefault="00FD2A81" w:rsidP="0023397F">
      <w:pPr>
        <w:spacing w:after="0" w:line="240" w:lineRule="auto"/>
      </w:pPr>
      <w:r>
        <w:separator/>
      </w:r>
    </w:p>
  </w:endnote>
  <w:endnote w:type="continuationSeparator" w:id="0">
    <w:p w14:paraId="378382FF" w14:textId="77777777" w:rsidR="00FD2A81" w:rsidRDefault="00FD2A81" w:rsidP="0023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BB72" w14:textId="32A1013C" w:rsidR="0023397F" w:rsidRDefault="0031082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B92DAA" wp14:editId="1EE605C9">
          <wp:simplePos x="0" y="0"/>
          <wp:positionH relativeFrom="page">
            <wp:align>left</wp:align>
          </wp:positionH>
          <wp:positionV relativeFrom="paragraph">
            <wp:posOffset>-353542</wp:posOffset>
          </wp:positionV>
          <wp:extent cx="7570487" cy="1483735"/>
          <wp:effectExtent l="0" t="0" r="0" b="0"/>
          <wp:wrapNone/>
          <wp:docPr id="779266487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266487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487" cy="148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A9547" w14:textId="77777777" w:rsidR="00FD2A81" w:rsidRDefault="00FD2A81" w:rsidP="0023397F">
      <w:pPr>
        <w:spacing w:after="0" w:line="240" w:lineRule="auto"/>
      </w:pPr>
      <w:r>
        <w:separator/>
      </w:r>
    </w:p>
  </w:footnote>
  <w:footnote w:type="continuationSeparator" w:id="0">
    <w:p w14:paraId="27A37640" w14:textId="77777777" w:rsidR="00FD2A81" w:rsidRDefault="00FD2A81" w:rsidP="0023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4EC7" w14:textId="21BC2C19" w:rsidR="0023397F" w:rsidRDefault="0023397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F47BBF" wp14:editId="15528A58">
          <wp:simplePos x="0" y="0"/>
          <wp:positionH relativeFrom="page">
            <wp:align>left</wp:align>
          </wp:positionH>
          <wp:positionV relativeFrom="paragraph">
            <wp:posOffset>-816675</wp:posOffset>
          </wp:positionV>
          <wp:extent cx="7628358" cy="1495077"/>
          <wp:effectExtent l="0" t="0" r="0" b="0"/>
          <wp:wrapNone/>
          <wp:docPr id="2976101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610158" name="Picture 297610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358" cy="1495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94"/>
    <w:rsid w:val="0023397F"/>
    <w:rsid w:val="0031082F"/>
    <w:rsid w:val="00630327"/>
    <w:rsid w:val="00DA6694"/>
    <w:rsid w:val="00FD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6B809"/>
  <w15:chartTrackingRefBased/>
  <w15:docId w15:val="{9202BB4C-52CC-4CAA-87AF-DF466919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customStyle="1" w:styleId="normaltextrun">
    <w:name w:val="normaltextrun"/>
    <w:basedOn w:val="DefaultParagraphFont"/>
    <w:rsid w:val="00DA6694"/>
  </w:style>
  <w:style w:type="character" w:customStyle="1" w:styleId="eop">
    <w:name w:val="eop"/>
    <w:basedOn w:val="DefaultParagraphFont"/>
    <w:rsid w:val="00DA6694"/>
  </w:style>
  <w:style w:type="paragraph" w:styleId="Header">
    <w:name w:val="header"/>
    <w:basedOn w:val="Normal"/>
    <w:link w:val="HeaderChar"/>
    <w:uiPriority w:val="99"/>
    <w:unhideWhenUsed/>
    <w:rsid w:val="00233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97F"/>
  </w:style>
  <w:style w:type="paragraph" w:styleId="Footer">
    <w:name w:val="footer"/>
    <w:basedOn w:val="Normal"/>
    <w:link w:val="FooterChar"/>
    <w:uiPriority w:val="99"/>
    <w:unhideWhenUsed/>
    <w:rsid w:val="00233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4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2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1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9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1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7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6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4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HOSEA SABAT KURNIAWAN</dc:creator>
  <cp:keywords/>
  <dc:description/>
  <cp:lastModifiedBy>Nico Nainggolan</cp:lastModifiedBy>
  <cp:revision>2</cp:revision>
  <dcterms:created xsi:type="dcterms:W3CDTF">2023-10-31T00:59:00Z</dcterms:created>
  <dcterms:modified xsi:type="dcterms:W3CDTF">2024-01-10T06:24:00Z</dcterms:modified>
</cp:coreProperties>
</file>